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E2DE8" w:rsidRPr="0073413E" w:rsidRDefault="0073413E">
      <w:pPr>
        <w:rPr>
          <w:b/>
        </w:rPr>
      </w:pPr>
      <w:r w:rsidRPr="0073413E">
        <w:rPr>
          <w:b/>
        </w:rPr>
        <w:t>02-03 Polohovací seniorské křeslo</w:t>
      </w:r>
    </w:p>
    <w:p w:rsidR="003E6F74" w:rsidRDefault="003844BB">
      <w:r w:rsidRPr="003844BB">
        <w:t xml:space="preserve">Kostra z bukového masivního dřeva, výškově stavitelné područky, 2 pevná kola </w:t>
      </w:r>
      <w:proofErr w:type="spellStart"/>
      <w:r w:rsidRPr="003844BB">
        <w:t>pr</w:t>
      </w:r>
      <w:proofErr w:type="spellEnd"/>
      <w:r w:rsidRPr="003844BB">
        <w:t xml:space="preserve">. </w:t>
      </w:r>
      <w:proofErr w:type="gramStart"/>
      <w:r w:rsidRPr="003844BB">
        <w:t>cca</w:t>
      </w:r>
      <w:proofErr w:type="gramEnd"/>
      <w:r w:rsidRPr="003844BB">
        <w:t xml:space="preserve"> 300mm a 2 otočná kola </w:t>
      </w:r>
      <w:proofErr w:type="spellStart"/>
      <w:r w:rsidRPr="003844BB">
        <w:t>pr</w:t>
      </w:r>
      <w:proofErr w:type="spellEnd"/>
      <w:r w:rsidRPr="003844BB">
        <w:t>. cca 125mm s brzdou, polohovatelný vysoký opěrák komfortního typu ("uši"), 1 další směrové kolo umístěné na pružině pro zajištění přímého směru jízdy při zatížení osobou, součástí výsuvná stupačka s protiskluznou úpravou, polohování zajištěno plynovou pružinou, stavitelná podnožka pro relaxaci, madlo pro lepší manipulaci, čalounění opěráku a sedáku snímatelné, pod čalouněním sedáku umístěn tekutinám nepropustný materiál, hygienická mezera mezi sedákem a opěrákem, systémový podhlavník, jídelní odnímatelná deska .</w:t>
      </w:r>
    </w:p>
    <w:p w:rsidR="003E6F74" w:rsidRDefault="003E6F74"/>
    <w:p w:rsidR="003E6F74" w:rsidRDefault="003E6F74"/>
    <w:p w:rsidR="001E1A36" w:rsidRDefault="001E1A36"/>
    <w:p w:rsidR="003E6F74" w:rsidRDefault="003E6F74">
      <w:r>
        <w:t>Foto ilustrační</w:t>
      </w:r>
    </w:p>
    <w:p w:rsidR="001E1A36" w:rsidRDefault="003844BB">
      <w:r>
        <w:rPr>
          <w:noProof/>
          <w:lang w:eastAsia="cs-CZ"/>
        </w:rPr>
        <w:drawing>
          <wp:inline distT="0" distB="0" distL="0" distR="0" wp14:anchorId="37A5AD95" wp14:editId="6A00ED91">
            <wp:extent cx="2857500" cy="3054445"/>
            <wp:effectExtent l="0" t="0" r="0" b="0"/>
            <wp:docPr id="1139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9" name="Picture 3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9493" cy="305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cs-CZ"/>
        </w:rPr>
        <w:drawing>
          <wp:inline distT="0" distB="0" distL="0" distR="0" wp14:anchorId="68FB9513" wp14:editId="1DF3C21B">
            <wp:extent cx="2705100" cy="1131726"/>
            <wp:effectExtent l="0" t="0" r="0" b="0"/>
            <wp:docPr id="1140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0" name="Picture 3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7091" cy="1136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  <w:bookmarkEnd w:id="0"/>
    </w:p>
    <w:sectPr w:rsidR="001E1A3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3413E"/>
    <w:rsid w:val="001E1A36"/>
    <w:rsid w:val="003844BB"/>
    <w:rsid w:val="003E6F74"/>
    <w:rsid w:val="0072197A"/>
    <w:rsid w:val="0073413E"/>
    <w:rsid w:val="009F3665"/>
    <w:rsid w:val="00BB6DBB"/>
    <w:rsid w:val="00CD5DD4"/>
    <w:rsid w:val="00DC44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B8D388B-68BE-48B0-8D46-39C6E4608F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1</Pages>
  <Words>99</Words>
  <Characters>585</Characters>
  <Application>Microsoft Office Word</Application>
  <DocSecurity>0</DocSecurity>
  <Lines>4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Krajský úřad Kraje Vysočina</Company>
  <LinksUpToDate>false</LinksUpToDate>
  <CharactersWithSpaces>683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Kumpa Jakub Bc.</dc:creator>
  <cp:keywords/>
  <dc:description/>
  <cp:lastModifiedBy>Kumpa Jakub Bc.</cp:lastModifiedBy>
  <cp:revision>4</cp:revision>
  <dcterms:created xsi:type="dcterms:W3CDTF">2023-03-21T12:10:00Z</dcterms:created>
  <dcterms:modified xsi:type="dcterms:W3CDTF">2023-03-31T08:51:00Z</dcterms:modified>
</cp:coreProperties>
</file>